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Rhinitis Alergik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40" w:lineRule="auto"/>
        <w:ind w:left="560" w:right="537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CPC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II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R97 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 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it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560" w:right="4799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CD X 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J30.0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V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or 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9" w:after="0" w:line="240" w:lineRule="auto"/>
        <w:ind w:left="560" w:right="651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ingkat Kemampu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n: 4A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704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asalah Kesehatan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Rhinitis alergi adalah penyakit inflamasi yang disebabkan oleh reaksi alergi pada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pasien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atopi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sebelumnya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sudah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tersensitisasi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oleh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alergen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 sama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serta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dilepas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suatu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mediator kimia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ketika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terjadi paparan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ulangan dengan alergen spe</w:t>
      </w:r>
      <w:r>
        <w:rPr>
          <w:rFonts w:ascii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ifik tersebut. Menu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ut WHO A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A (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gi</w:t>
      </w:r>
      <w:r>
        <w:rPr>
          <w:rFonts w:ascii="Bookman Old Style" w:hAnsi="Bookman Old Style" w:cs="Bookman Old Style"/>
          <w:i/>
          <w:iCs/>
          <w:sz w:val="24"/>
          <w:szCs w:val="24"/>
        </w:rPr>
        <w:t>c 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it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nd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’s I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z w:val="24"/>
          <w:szCs w:val="24"/>
        </w:rPr>
        <w:t>t on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ma</w:t>
      </w:r>
      <w:r>
        <w:rPr>
          <w:rFonts w:ascii="Bookman Old Style" w:hAnsi="Bookman Old Style" w:cs="Bookman Old Style"/>
          <w:sz w:val="24"/>
          <w:szCs w:val="24"/>
        </w:rPr>
        <w:t>),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2001,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rhinitis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kelainan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bersin- bersin, rinore, rasa gatal dan tersumbat setelah mukosa hidung terpapar alergen yang diperantai oleh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g E.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Rhinitis ditemukan di semua ras manusia, pada anak-anak lebih sering terja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i terutama anak laki-laki. Memasuki usia dewasa, prevalensi laki-laki d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perempuan sama. Insidensi tertinggi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terdapat pada anak-anak dan dewasa muda dengan rera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 pada usia 8-11 t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hun, sekitar 80%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asus rhinitis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alergi berkembang mulai </w:t>
      </w:r>
      <w:r>
        <w:rPr>
          <w:rFonts w:ascii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ari usia 20 tahun.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nsidensi rhinitis aler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i pada anak-anak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40%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menurun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sejalan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usia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sehingga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usia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tua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rhinitis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alergi jarang ditemukan.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588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Hasil Anamnesis </w:t>
      </w:r>
      <w:r>
        <w:rPr>
          <w:rFonts w:ascii="Bookman Old Style" w:hAnsi="Bookman Old Style" w:cs="Bookman Old Style"/>
          <w:i/>
          <w:iCs/>
          <w:sz w:val="24"/>
          <w:szCs w:val="24"/>
        </w:rPr>
        <w:t>(Subjective)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845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Keluhan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Pasien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datang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</w:t>
      </w:r>
      <w:r>
        <w:rPr>
          <w:rFonts w:ascii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keluhan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keluar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ya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ingus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encer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hidung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(rinorea), bersin, hidung tersumbat dan rasa gatal pada hidung (trias alergi).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  <w:sectPr w:rsidR="00FF4A7E">
          <w:pgSz w:w="12240" w:h="18720"/>
          <w:pgMar w:top="2700" w:right="1320" w:bottom="280" w:left="880" w:header="886" w:footer="0" w:gutter="0"/>
          <w:cols w:space="720" w:equalWidth="0">
            <w:col w:w="10040"/>
          </w:cols>
          <w:noEndnote/>
        </w:sect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- 304 -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Bersin merupakan 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ejala khas, biasanya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terjadi berulang, t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rutama pada pagi hari.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Bersin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lebih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ari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lima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kali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sudah dianggap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patologik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perlu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dicurigai adanya rhinitis alergi dan ini menand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kan reaksi alergi fa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e cepat. Gejala lain berupa mata gatal dan banyak air mata.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787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Risiko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Adanya riwayat atopi.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82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Lingkungan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kelembaban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tinggi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merupakan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hAnsi="Bookman Old Style" w:cs="Bookman Old Style"/>
          <w:sz w:val="24"/>
          <w:szCs w:val="24"/>
        </w:rPr>
        <w:t>aktor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risiko untuk untuk tumbuhnya jamur, sehingga dapat timbul gejala alergis.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820" w:right="80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erpaparnya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debu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tungau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biasanya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arpet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serta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sprai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tempat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tidur, suhu yang tinggi.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9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Hasil Pemeriksaan Fisik dan Pemeriksaan Penunjang Sederhana </w:t>
      </w:r>
      <w:r>
        <w:rPr>
          <w:rFonts w:ascii="Bookman Old Style" w:hAnsi="Bookman Old Style" w:cs="Bookman Old Style"/>
          <w:i/>
          <w:iCs/>
          <w:sz w:val="24"/>
          <w:szCs w:val="24"/>
        </w:rPr>
        <w:t>(Objective)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728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Fisik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3" w:lineRule="auto"/>
        <w:ind w:left="820" w:right="75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Perhatikan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adanya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ller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c </w:t>
      </w:r>
      <w:r>
        <w:rPr>
          <w:rFonts w:ascii="Bookman Old Style" w:hAnsi="Bookman Old Style" w:cs="Bookman Old Style"/>
          <w:i/>
          <w:iCs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l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e, </w:t>
      </w:r>
      <w:r>
        <w:rPr>
          <w:rFonts w:ascii="Bookman Old Style" w:hAnsi="Bookman Old Style" w:cs="Bookman Old Style"/>
          <w:i/>
          <w:iCs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itu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gerakan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pasien 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menggosok hidung dengan tangannya karena gatal.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Wajah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3" w:lineRule="auto"/>
        <w:ind w:left="1180" w:right="77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 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ners</w:t>
      </w:r>
      <w:r>
        <w:rPr>
          <w:rFonts w:ascii="Bookman Old Style" w:hAnsi="Bookman Old Style" w:cs="Bookman Old Style"/>
          <w:i/>
          <w:iCs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yaitu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rk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rcles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 sekitar mata dan be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hubungan dengan vasodilatasi atau obstruksi hidung.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274" w:lineRule="auto"/>
        <w:ind w:left="118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l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cr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i/>
          <w:iCs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yaitu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lipatan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horizontal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(h</w:t>
      </w:r>
      <w:r>
        <w:rPr>
          <w:rFonts w:ascii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rizontal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crease)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 melalui setengah bagian b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wah hidung akibat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kebiasaan menggo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ok hidung keatas dengan tangan.</w:t>
      </w:r>
    </w:p>
    <w:p w:rsidR="00FF4A7E" w:rsidRDefault="00FF4A7E" w:rsidP="00FF4A7E">
      <w:pPr>
        <w:widowControl w:val="0"/>
        <w:tabs>
          <w:tab w:val="left" w:pos="2440"/>
        </w:tabs>
        <w:autoSpaceDE w:val="0"/>
        <w:autoSpaceDN w:val="0"/>
        <w:adjustRightInd w:val="0"/>
        <w:spacing w:before="3" w:after="0"/>
        <w:ind w:left="118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3.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Mulut  sering  terb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ka  dengan  lengk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ng  langit-langit  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ng  tinggi, sehingga</w:t>
      </w:r>
      <w:r>
        <w:rPr>
          <w:rFonts w:ascii="Bookman Old Style" w:hAnsi="Bookman Old Style" w:cs="Bookman Old Style"/>
          <w:sz w:val="24"/>
          <w:szCs w:val="24"/>
        </w:rPr>
        <w:tab/>
        <w:t xml:space="preserve">akan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menyebabkan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gangguan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pertumbuhan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gigi-geligi </w:t>
      </w:r>
      <w:r>
        <w:rPr>
          <w:rFonts w:ascii="Bookman Old Style" w:hAnsi="Bookman Old Style" w:cs="Bookman Old Style"/>
          <w:spacing w:val="-2"/>
          <w:sz w:val="24"/>
          <w:szCs w:val="24"/>
        </w:rPr>
        <w:t>(</w:t>
      </w:r>
      <w:r>
        <w:rPr>
          <w:rFonts w:ascii="Bookman Old Style" w:hAnsi="Bookman Old Style" w:cs="Bookman Old Style"/>
          <w:i/>
          <w:iCs/>
          <w:spacing w:val="7"/>
          <w:sz w:val="24"/>
          <w:szCs w:val="24"/>
        </w:rPr>
        <w:t>f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es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den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).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80" w:lineRule="exact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pemeriksaan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faring: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dinding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posterior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faring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tampak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granuler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5" w:lineRule="auto"/>
        <w:ind w:left="820" w:right="7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edema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</w:t>
      </w:r>
      <w:r>
        <w:rPr>
          <w:rFonts w:ascii="Bookman Old Style" w:hAnsi="Bookman Old Style" w:cs="Bookman Old Style"/>
          <w:i/>
          <w:iCs/>
          <w:sz w:val="24"/>
          <w:szCs w:val="24"/>
        </w:rPr>
        <w:t>cobble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one</w:t>
      </w:r>
      <w:r>
        <w:rPr>
          <w:rFonts w:ascii="Bookman Old Style" w:hAnsi="Bookman Old Style" w:cs="Bookman Old Style"/>
          <w:i/>
          <w:iCs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pp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nce</w:t>
      </w:r>
      <w:r>
        <w:rPr>
          <w:rFonts w:ascii="Bookman Old Style" w:hAnsi="Bookman Old Style" w:cs="Bookman Old Style"/>
          <w:sz w:val="24"/>
          <w:szCs w:val="24"/>
        </w:rPr>
        <w:t>),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serta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dinding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lateral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faring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menebal. Lidah tampak seperti gambaran peta (</w:t>
      </w:r>
      <w:r>
        <w:rPr>
          <w:rFonts w:ascii="Bookman Old Style" w:hAnsi="Bookman Old Style" w:cs="Bookman Old Style"/>
          <w:i/>
          <w:iCs/>
          <w:sz w:val="24"/>
          <w:szCs w:val="24"/>
        </w:rPr>
        <w:t>geog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ongue</w:t>
      </w:r>
      <w:r>
        <w:rPr>
          <w:rFonts w:ascii="Bookman Old Style" w:hAnsi="Bookman Old Style" w:cs="Bookman Old Style"/>
          <w:sz w:val="24"/>
          <w:szCs w:val="24"/>
        </w:rPr>
        <w:t>).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81" w:lineRule="exact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 pemeriksaan rinoskopi: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4" w:lineRule="auto"/>
        <w:ind w:left="118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Mukosa edema, ba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ah, berwarna pucat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 kebiruan (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l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v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d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), disertai adanya sekret enc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r, tipis dan bany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k. Jika kental dan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purulen biasanya berhubungan dengan sinusitis.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" w:after="0"/>
        <w:ind w:left="118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 rhinitis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alergi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kronis  atau  penyakit  granulomatous,  dapat terlihat adanya deviasi atau perforasi septum.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118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3.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rongga hidung dapat ditemukan </w:t>
      </w: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assa seperti polip d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tumor, atau dapat juga di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emukan pembesaran konka inferior 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ng dapat berupa edema atau hipertropik. Dengan dekongestan topikal, polip dan hipertrofi konka tidak akan menyusut, sedangkan edema konka akan menyusut.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e.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 kulit kemungkinan terdapat dermatitis atopi.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660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00" w:right="284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Bila diperlukan dan dapat dilakukan di layanan primer.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Hitung eosinofil dalam darah tepi dan sekret hidung.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  <w:sectPr w:rsidR="00FF4A7E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- 305 -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Pemeriksaan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g E to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al serum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Pemeriksaan feses untuk mendeteksi kecacingan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515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Penegakan Diagnosis </w:t>
      </w:r>
      <w:r>
        <w:rPr>
          <w:rFonts w:ascii="Bookman Old Style" w:hAnsi="Bookman Old Style" w:cs="Bookman Old Style"/>
          <w:i/>
          <w:iCs/>
          <w:sz w:val="24"/>
          <w:szCs w:val="24"/>
        </w:rPr>
        <w:t>(Assessment)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754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Klinis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10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Diagnosis  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ditegakkan  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berdasarkan  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anamnesis,  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pemeriksaan  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fisik,  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pemeriksaan penunjang bila diperlukan.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74" w:lineRule="auto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Rekomendasi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WHO 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itiat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ve </w:t>
      </w:r>
      <w:r>
        <w:rPr>
          <w:rFonts w:ascii="Bookman Old Style" w:hAnsi="Bookman Old Style" w:cs="Bookman Old Style"/>
          <w:i/>
          <w:iCs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ARIA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c 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it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s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nd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’s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z w:val="24"/>
          <w:szCs w:val="24"/>
        </w:rPr>
        <w:t>t  on 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ma</w:t>
      </w:r>
      <w:r>
        <w:rPr>
          <w:rFonts w:ascii="Bookman Old Style" w:hAnsi="Bookman Old Style" w:cs="Bookman Old Style"/>
          <w:sz w:val="24"/>
          <w:szCs w:val="24"/>
        </w:rPr>
        <w:t xml:space="preserve">),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2001,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</w:t>
      </w:r>
      <w:r>
        <w:rPr>
          <w:rFonts w:ascii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sz w:val="24"/>
          <w:szCs w:val="24"/>
        </w:rPr>
        <w:t xml:space="preserve">initis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alergi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dibagi  berdasarkan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sifat 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berlangsungnya menjadi: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ntermiten,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yaitu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kurang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hari/minggu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kurang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782" w:right="7541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 minggu.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Persisten,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yaitu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lebih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hari/minggu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dan/atau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lebih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782" w:right="7541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 minggu.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/>
        <w:ind w:left="10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Sedangkan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untuk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tingkat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berat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ringannya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penyakit,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rhinitis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alergi 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dibagi menjadi: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Ringan, yaitu bila t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dak ditemukan gangguan tidur, gangguan aktivitas harian, bersantai, berolahraga, belajar, bekerja dan hal-hal lain yang mengganggu.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82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Sedang atau berat,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yaitu bila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terdapat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satu atau lebih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ri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gangguan tersebut di atas.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723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Banding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460" w:right="650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Rhinitis vasomotor 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Rhinitis akut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813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Komplikasi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Polip hidung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460" w:right="643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Sinusitis paranasal 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Otitis media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356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Rencana Penatalaksanaan Komprehensif (</w:t>
      </w:r>
      <w:r>
        <w:rPr>
          <w:rFonts w:ascii="Bookman Old Style" w:hAnsi="Bookman Old Style" w:cs="Bookman Old Style"/>
          <w:i/>
          <w:iCs/>
          <w:sz w:val="24"/>
          <w:szCs w:val="24"/>
        </w:rPr>
        <w:t>Plan)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 w:right="742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Penatalaksanaan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Menghindari alergen spesifik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82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Pemeliharaan  dan  peningkatan  kebugaran  jasmani  telah  diketahui berkhasiat dalam menurunkan gejala alergis</w:t>
      </w:r>
    </w:p>
    <w:p w:rsidR="00FF4A7E" w:rsidRDefault="00FF4A7E" w:rsidP="00FF4A7E">
      <w:pPr>
        <w:widowControl w:val="0"/>
        <w:tabs>
          <w:tab w:val="left" w:pos="1980"/>
        </w:tabs>
        <w:autoSpaceDE w:val="0"/>
        <w:autoSpaceDN w:val="0"/>
        <w:adjustRightInd w:val="0"/>
        <w:spacing w:before="1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erapi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topikal dapat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 dekongestan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hidung topikal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mel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lui semprot hidung.</w:t>
      </w:r>
      <w:r>
        <w:rPr>
          <w:rFonts w:ascii="Bookman Old Style" w:hAnsi="Bookman Old Style" w:cs="Bookman Old Style"/>
          <w:sz w:val="24"/>
          <w:szCs w:val="24"/>
        </w:rPr>
        <w:tab/>
        <w:t xml:space="preserve">Obat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yang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biasa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digunakan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adalah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oxymetazolin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 xylometazolin, na</w:t>
      </w:r>
      <w:r>
        <w:rPr>
          <w:rFonts w:ascii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un hanya bila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hid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ng sangat tersumb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t dan dipakai beberapa hari (&lt; 2 minggu) untuk menghindari rhinitis medikamentosa.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Preparat  kortikosteroid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dipilih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bila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 xml:space="preserve">ejala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sumbatan  h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dung  akibat respons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fase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lambat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tidak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diat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si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obat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lai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Obat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  <w:sectPr w:rsidR="00FF4A7E">
          <w:pgSz w:w="12240" w:h="18720"/>
          <w:pgMar w:top="2700" w:right="1320" w:bottom="280" w:left="1340" w:header="886" w:footer="0" w:gutter="0"/>
          <w:cols w:space="720"/>
          <w:noEndnote/>
        </w:sect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398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- 306 -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/>
        <w:ind w:left="4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sering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dipakai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kortikosteroid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topikal: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beklometason,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budesonid, flunisolid, flutikason, mometason furoat dan triamsinolon.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46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e. Preparat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antikolinergik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topikal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adalah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ipratropium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bromida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 bermanfaat untuk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mengatasi rinorea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arena aktivitas inh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bisi reseptor kolinergik pada permukaan sel efektor.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 w:line="240" w:lineRule="auto"/>
        <w:ind w:left="62" w:right="639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f.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erapi oral sistemik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Antihistamin</w:t>
      </w:r>
    </w:p>
    <w:p w:rsidR="00FF4A7E" w:rsidRDefault="00FF4A7E" w:rsidP="00FF4A7E">
      <w:pPr>
        <w:widowControl w:val="0"/>
        <w:tabs>
          <w:tab w:val="left" w:pos="1180"/>
        </w:tabs>
        <w:autoSpaceDE w:val="0"/>
        <w:autoSpaceDN w:val="0"/>
        <w:adjustRightInd w:val="0"/>
        <w:spacing w:before="59" w:after="0" w:line="274" w:lineRule="auto"/>
        <w:ind w:left="118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 xml:space="preserve">Anti   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histamin   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 xml:space="preserve">enerasi   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1:   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dife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 xml:space="preserve">hidramin,   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klorfeniramin, siproheptadin.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0" w:after="0" w:line="240" w:lineRule="auto"/>
        <w:ind w:left="82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/>
          <w:spacing w:val="14"/>
          <w:w w:val="1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 histamin generasi 2: loratadin, cetirizine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0" w:after="0"/>
        <w:ind w:left="82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Preparat simpatomimetik golongan agonis alfa dapat dipa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ai sebagai dekongestan hidung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oral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npa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kombinasi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histamin. Dekongestan oral: pseudoefedrin, fenilpropanolamin, fenilefrin.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46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g. 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erapi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lainnya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at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berupa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operasi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terutama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terdapat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kelainan anatomi, selain itu dapat juga dengan imunoterapi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/>
        <w:ind w:left="460" w:right="78" w:hanging="360"/>
        <w:jc w:val="both"/>
        <w:rPr>
          <w:rFonts w:ascii="Bookman Old Style" w:hAnsi="Bookman Old Style" w:cs="Bookman Old Style"/>
          <w:sz w:val="24"/>
          <w:szCs w:val="24"/>
        </w:rPr>
        <w:sectPr w:rsidR="00FF4A7E">
          <w:pgSz w:w="12240" w:h="18720"/>
          <w:pgMar w:top="2700" w:right="1320" w:bottom="280" w:left="1700" w:header="886" w:footer="0" w:gutter="0"/>
          <w:cols w:space="720" w:equalWidth="0">
            <w:col w:w="9220"/>
          </w:cols>
          <w:noEndnote/>
        </w:sect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- 307 -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32" w:lineRule="exact"/>
        <w:ind w:left="1360" w:right="648" w:hanging="12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2"/>
          <w:sz w:val="20"/>
          <w:szCs w:val="20"/>
        </w:rPr>
        <w:t>m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ar</w:t>
      </w:r>
      <w:r>
        <w:rPr>
          <w:rFonts w:ascii="Bookman Old Style" w:hAnsi="Bookman Old Style" w:cs="Bookman Old Style"/>
          <w:spacing w:val="-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1</w:t>
      </w:r>
      <w:r>
        <w:rPr>
          <w:rFonts w:ascii="Bookman Old Style" w:hAnsi="Bookman Old Style" w:cs="Bookman Old Style"/>
          <w:spacing w:val="-1"/>
          <w:sz w:val="20"/>
          <w:szCs w:val="20"/>
        </w:rPr>
        <w:t>9</w:t>
      </w:r>
      <w:r>
        <w:rPr>
          <w:rFonts w:ascii="Bookman Old Style" w:hAnsi="Bookman Old Style" w:cs="Bookman Old Style"/>
          <w:sz w:val="20"/>
          <w:szCs w:val="20"/>
        </w:rPr>
        <w:t>.</w:t>
      </w:r>
      <w:r>
        <w:rPr>
          <w:rFonts w:ascii="Bookman Old Style" w:hAnsi="Bookman Old Style" w:cs="Bookman Old Style"/>
          <w:spacing w:val="28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lg</w:t>
      </w:r>
      <w:r>
        <w:rPr>
          <w:rFonts w:ascii="Bookman Old Style" w:hAnsi="Bookman Old Style" w:cs="Bookman Old Style"/>
          <w:spacing w:val="-1"/>
          <w:sz w:val="20"/>
          <w:szCs w:val="20"/>
        </w:rPr>
        <w:t>o</w:t>
      </w:r>
      <w:r>
        <w:rPr>
          <w:rFonts w:ascii="Bookman Old Style" w:hAnsi="Bookman Old Style" w:cs="Bookman Old Style"/>
          <w:spacing w:val="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ma</w:t>
      </w:r>
      <w:r>
        <w:rPr>
          <w:rFonts w:ascii="Bookman Old Style" w:hAnsi="Bookman Old Style" w:cs="Bookman Old Style"/>
          <w:spacing w:val="-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>ena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3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k</w:t>
      </w:r>
      <w:r>
        <w:rPr>
          <w:rFonts w:ascii="Bookman Old Style" w:hAnsi="Bookman Old Style" w:cs="Bookman Old Style"/>
          <w:sz w:val="20"/>
          <w:szCs w:val="20"/>
        </w:rPr>
        <w:t>san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an</w:t>
      </w:r>
      <w:r>
        <w:rPr>
          <w:rFonts w:ascii="Bookman Old Style" w:hAnsi="Bookman Old Style" w:cs="Bookman Old Style"/>
          <w:spacing w:val="-1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ini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is</w:t>
      </w:r>
      <w:r>
        <w:rPr>
          <w:rFonts w:ascii="Bookman Old Style" w:hAnsi="Bookman Old Style" w:cs="Bookman Old Style"/>
          <w:spacing w:val="-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le</w:t>
      </w:r>
      <w:r>
        <w:rPr>
          <w:rFonts w:ascii="Bookman Old Style" w:hAnsi="Bookman Old Style" w:cs="Bookman Old Style"/>
          <w:spacing w:val="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gi</w:t>
      </w:r>
      <w:r>
        <w:rPr>
          <w:rFonts w:ascii="Bookman Old Style" w:hAnsi="Bookman Old Style" w:cs="Bookman Old Style"/>
          <w:spacing w:val="-5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me</w:t>
      </w:r>
      <w:r>
        <w:rPr>
          <w:rFonts w:ascii="Bookman Old Style" w:hAnsi="Bookman Old Style" w:cs="Bookman Old Style"/>
          <w:spacing w:val="1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pacing w:val="4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W</w:t>
      </w:r>
      <w:r>
        <w:rPr>
          <w:rFonts w:ascii="Bookman Old Style" w:hAnsi="Bookman Old Style" w:cs="Bookman Old Style"/>
          <w:spacing w:val="-1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5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ia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2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R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5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200</w:t>
      </w:r>
      <w:r>
        <w:rPr>
          <w:rFonts w:ascii="Bookman Old Style" w:hAnsi="Bookman Old Style" w:cs="Bookman Old Style"/>
          <w:sz w:val="20"/>
          <w:szCs w:val="20"/>
        </w:rPr>
        <w:t>1 (</w:t>
      </w:r>
      <w:r>
        <w:rPr>
          <w:rFonts w:ascii="Bookman Old Style" w:hAnsi="Bookman Old Style" w:cs="Bookman Old Style"/>
          <w:spacing w:val="-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>w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sa)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noProof/>
        </w:rPr>
        <w:pict>
          <v:group id="_x0000_s1026" style="position:absolute;left:0;text-align:left;margin-left:132.2pt;margin-top:170.85pt;width:346.95pt;height:490.55pt;z-index:-251656192;mso-position-horizontal-relative:page;mso-position-vertical-relative:page" coordorigin="2644,3417" coordsize="6939,9811" o:allowincell="f">
            <v:rect id="_x0000_s1027" style="position:absolute;left:2645;top:3418;width:6940;height:9820;mso-position-horizontal-relative:page;mso-position-vertical-relative:page" o:allowincell="f" filled="f" stroked="f">
              <v:textbox inset="0,0,0,0">
                <w:txbxContent>
                  <w:p w:rsidR="00FF4A7E" w:rsidRDefault="00FF4A7E" w:rsidP="00FF4A7E">
                    <w:pPr>
                      <w:spacing w:after="0" w:line="98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347.15pt;height:490.3pt">
                          <v:imagedata r:id="rId4" o:title=""/>
                        </v:shape>
                      </w:pict>
                    </w:r>
                  </w:p>
                  <w:p w:rsidR="00FF4A7E" w:rsidRDefault="00FF4A7E" w:rsidP="00FF4A7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8" style="position:absolute;left:2746;top:3518;width:6660;height:9480;mso-position-horizontal-relative:page;mso-position-vertical-relative:page" o:allowincell="f" filled="f" stroked="f">
              <v:textbox inset="0,0,0,0">
                <w:txbxContent>
                  <w:p w:rsidR="00FF4A7E" w:rsidRDefault="00FF4A7E" w:rsidP="00FF4A7E">
                    <w:pPr>
                      <w:spacing w:after="0" w:line="94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6" type="#_x0000_t75" style="width:333.45pt;height:474pt">
                          <v:imagedata r:id="rId5" o:title=""/>
                        </v:shape>
                      </w:pict>
                    </w:r>
                  </w:p>
                  <w:p w:rsidR="00FF4A7E" w:rsidRDefault="00FF4A7E" w:rsidP="00FF4A7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9" style="position:absolute;left:2715;top:3488;width:6710;height:9583" o:allowincell="f" filled="f" strokeweight="3pt">
              <v:path arrowok="t"/>
            </v:rect>
            <w10:wrap anchorx="page" anchory="page"/>
          </v:group>
        </w:pict>
      </w:r>
      <w:r>
        <w:rPr>
          <w:rFonts w:ascii="Bookman Old Style" w:hAnsi="Bookman Old Style" w:cs="Bookman Old Style"/>
          <w:sz w:val="24"/>
          <w:szCs w:val="24"/>
        </w:rPr>
        <w:t xml:space="preserve">Rencana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indak La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jut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Dilakukan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sesuai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 xml:space="preserve">engan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algoritma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</w:t>
      </w:r>
      <w:r>
        <w:rPr>
          <w:rFonts w:ascii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hAnsi="Bookman Old Style" w:cs="Bookman Old Style"/>
          <w:sz w:val="24"/>
          <w:szCs w:val="24"/>
        </w:rPr>
        <w:t xml:space="preserve">initis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alergi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menu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 xml:space="preserve">ut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WHO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nitiative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AR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A.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Konseling dan Edukasi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Memberitahu individu dan keluarga untuk: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5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Menyingkirkan faktor penyebab yang dicurigai (alergen).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5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Menghindari suhu ekstrim panas maupun ekstrim dingin.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458"/>
        <w:rPr>
          <w:rFonts w:ascii="Bookman Old Style" w:hAnsi="Bookman Old Style" w:cs="Bookman Old Style"/>
          <w:sz w:val="24"/>
          <w:szCs w:val="24"/>
        </w:rPr>
        <w:sectPr w:rsidR="00FF4A7E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480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- 308 -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/>
        <w:ind w:left="1278" w:right="75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Selalu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menjaga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kesehatan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kebugaran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jasmani.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Hal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ini 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 menurunkan gejala alergi.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552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 lanjutan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560" w:right="620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Bila diperlukan, dilakukan: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3" w:lineRule="auto"/>
        <w:ind w:left="1280" w:right="80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Uji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kulit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atau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ick  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digunak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untuk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menent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 xml:space="preserve">kan 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alergen penyebab rhinitis alergi pada pasien.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Pemeriksaan radiologi dengan foto sinus paranasal.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746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Rujukan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4" w:after="0" w:line="273" w:lineRule="auto"/>
        <w:ind w:left="920" w:right="119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Bila perlu dilakukan </w:t>
      </w:r>
      <w:r>
        <w:rPr>
          <w:rFonts w:ascii="Bookman Old Style" w:hAnsi="Bookman Old Style" w:cs="Bookman Old Style"/>
          <w:i/>
          <w:iCs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ck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est </w:t>
      </w:r>
      <w:r>
        <w:rPr>
          <w:rFonts w:ascii="Bookman Old Style" w:hAnsi="Bookman Old Style" w:cs="Bookman Old Style"/>
          <w:sz w:val="24"/>
          <w:szCs w:val="24"/>
        </w:rPr>
        <w:t>untuk m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ngetahui jenis alergen. 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 perlu dilakukan tindakan operatif.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7289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Sarana Prasarana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Lampu kepala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920" w:right="660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Spekulum hidung 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Obat-obatan: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 w:line="240" w:lineRule="auto"/>
        <w:ind w:left="1273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opikal: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28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Dekongestan hidung topikal: oxymetazolin, xylometazolin.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164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Preparat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kortikosteroid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topikal: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beklom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tason,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budesonid, 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hAnsi="Bookman Old Style" w:cs="Bookman Old Style"/>
          <w:sz w:val="24"/>
          <w:szCs w:val="24"/>
        </w:rPr>
        <w:t>lunisolid, flutikason, mometason furoat dan triamsinolon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 w:line="240" w:lineRule="auto"/>
        <w:ind w:left="128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3.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Preparat antikolinergik topikal adalah ipratropium bromida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273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Oral: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Antihistamin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164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Anti    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histamin    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generasi    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1:    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</w:t>
      </w:r>
      <w:r>
        <w:rPr>
          <w:rFonts w:ascii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hAnsi="Bookman Old Style" w:cs="Bookman Old Style"/>
          <w:sz w:val="24"/>
          <w:szCs w:val="24"/>
        </w:rPr>
        <w:t xml:space="preserve">enhidramin,    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klorfeniramin, siproheptadin.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1" w:after="0" w:line="240" w:lineRule="auto"/>
        <w:ind w:left="128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 histamin generasi 2: loratadin, cetirizine.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e.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Preparat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simpatomimetik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golongan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 xml:space="preserve">onis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alfa.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Dekong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 xml:space="preserve">stan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oral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 w:line="240" w:lineRule="auto"/>
        <w:ind w:left="128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pseudoefedrin, fenilpropanolamin, fenilefrin.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40" w:lineRule="auto"/>
        <w:ind w:left="560" w:right="495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Prognosis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umumnya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bonam,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namun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q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o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sanationam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bia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bonam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 alergen penyebab dapat dihindari.</w:t>
      </w:r>
    </w:p>
    <w:p w:rsidR="00FF4A7E" w:rsidRDefault="00FF4A7E" w:rsidP="00FF4A7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61BA1" w:rsidRDefault="00582986"/>
    <w:sectPr w:rsidR="00661BA1" w:rsidSect="00D4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FF4A7E"/>
    <w:rsid w:val="0026474E"/>
    <w:rsid w:val="00582986"/>
    <w:rsid w:val="009064FC"/>
    <w:rsid w:val="00D46EB9"/>
    <w:rsid w:val="00FF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2016-02-07T03:05:00Z</dcterms:created>
  <dcterms:modified xsi:type="dcterms:W3CDTF">2016-02-07T03:06:00Z</dcterms:modified>
</cp:coreProperties>
</file>