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9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14.</w:t>
      </w:r>
      <w:r>
        <w:rPr>
          <w:rFonts w:ascii="Bookman Old Style" w:hAnsi="Bookman Old Style" w:cs="Bookman Old Style"/>
          <w:spacing w:val="-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Reaksi Anafilaktik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4" w:after="0" w:line="240" w:lineRule="auto"/>
        <w:ind w:left="560" w:right="375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CPC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II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A92 </w:t>
      </w:r>
      <w:r>
        <w:rPr>
          <w:rFonts w:ascii="Bookman Old Style" w:hAnsi="Bookman Old Style" w:cs="Bookman Old Style"/>
          <w:i/>
          <w:iCs/>
          <w:sz w:val="24"/>
          <w:szCs w:val="24"/>
        </w:rPr>
        <w:t>Allerg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y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/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ller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>g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on NOS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39" w:after="0" w:line="240" w:lineRule="auto"/>
        <w:ind w:left="560" w:right="792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 xml:space="preserve">CD X 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560" w:right="651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ingkat Kemampu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n: 4A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560" w:right="7041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asalah Kesehatan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Reaksi anafilaksis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merupakan sindrom klinis akibat reaksi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imunologis (reaksi alergi) yang bersifat sistemik, cepat dan hebat yang dapat menyebabkan gangguan  respirasi,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sirkulasi,  pencer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 xml:space="preserve">aan  dan  kulit.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Ji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a  reaksi  tersebut cukup hebat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menimbulkan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syok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disebut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sebagai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syok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anafilaktik. Syok anafilaktik membutuhkan pertolongan cepat dan tepat.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560" w:right="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est kulit yang me</w:t>
      </w:r>
      <w:r>
        <w:rPr>
          <w:rFonts w:ascii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upakan salah satu upaya guna menghindari kejadian ini tidak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dianda</w:t>
      </w:r>
      <w:r>
        <w:rPr>
          <w:rFonts w:ascii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hAnsi="Bookman Old Style" w:cs="Bookman Old Style"/>
          <w:sz w:val="24"/>
          <w:szCs w:val="24"/>
        </w:rPr>
        <w:t>kan,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sebab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ternyata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test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kulit yang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negatif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tidak menjamin 100 % 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ntuk tidak timbuln</w:t>
      </w:r>
      <w:r>
        <w:rPr>
          <w:rFonts w:ascii="Bookman Old Style" w:hAnsi="Bookman Old Style" w:cs="Bookman Old Style"/>
          <w:spacing w:val="2"/>
          <w:sz w:val="24"/>
          <w:szCs w:val="24"/>
        </w:rPr>
        <w:t>y</w:t>
      </w:r>
      <w:r>
        <w:rPr>
          <w:rFonts w:ascii="Bookman Old Style" w:hAnsi="Bookman Old Style" w:cs="Bookman Old Style"/>
          <w:sz w:val="24"/>
          <w:szCs w:val="24"/>
        </w:rPr>
        <w:t>a reaksi anafilaktik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 pemberian dosis penuh. Selain itu, test kulit sendiri dapat menimbulkan syok anafilaktik pada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penderita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amat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sensitif.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Un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uk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itu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diperlukan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engetahuan serta keterampilan dalam pengelolaan syok anafilaktik.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nsidens syok anafi</w:t>
      </w:r>
      <w:r>
        <w:rPr>
          <w:rFonts w:ascii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hAnsi="Bookman Old Style" w:cs="Bookman Old Style"/>
          <w:sz w:val="24"/>
          <w:szCs w:val="24"/>
        </w:rPr>
        <w:t>aktik 40 – 60 persen adalah akibat gigitan serangga, 20-40 persen akibat zat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ntras radiografi, dan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10 –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20 persen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aki</w:t>
      </w:r>
      <w:r>
        <w:rPr>
          <w:rFonts w:ascii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hAnsi="Bookman Old Style" w:cs="Bookman Old Style"/>
          <w:sz w:val="24"/>
          <w:szCs w:val="24"/>
        </w:rPr>
        <w:t xml:space="preserve">at pemberian obat penicillin. Sangat </w:t>
      </w:r>
      <w:r>
        <w:rPr>
          <w:rFonts w:ascii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 xml:space="preserve">urang data yang 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kurat dalam insid</w:t>
      </w:r>
      <w:r>
        <w:rPr>
          <w:rFonts w:ascii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n dan prevalensi terjadinya syok anafilaktik. Anafilaksis yang fatal hanya kira-kira 4 kasus kematian dari 10 ju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 masyarakat pertahun. Sebagian besar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kasus yang serius anafilaktik adalah 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kibat pemberian an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ibiotik seperti penic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llin dan bahan zat radiologis.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Penicillin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merupakan penye</w:t>
      </w:r>
      <w:r>
        <w:rPr>
          <w:rFonts w:ascii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hAnsi="Bookman Old Style" w:cs="Bookman Old Style"/>
          <w:sz w:val="24"/>
          <w:szCs w:val="24"/>
        </w:rPr>
        <w:t xml:space="preserve">ab kematian 100 </w:t>
      </w:r>
      <w:r>
        <w:rPr>
          <w:rFonts w:ascii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ari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500 kematian akibat reaksi anafilaksis.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Beberapa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faktor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diduga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meningkatkan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risiko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anafilaksis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adalah sifat alergen, jalur pemberian obat, riwayat atopi, dan kesinambungan paparan alergen. Golongan alergen yang sering menimbulkan reaksi anafilaksis adalah makanan,  obat-obatan,  sengatan  serangga,  dan  lateks.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Udang,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kepiting, kerang, ikan kaca</w:t>
      </w:r>
      <w:r>
        <w:rPr>
          <w:rFonts w:ascii="Bookman Old Style" w:hAnsi="Bookman Old Style" w:cs="Bookman Old Style"/>
          <w:spacing w:val="-3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g-kacangan, biji-bijian, buah beri, put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h telur, dan susu adalah makanan y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ng biasanya menye</w:t>
      </w:r>
      <w:r>
        <w:rPr>
          <w:rFonts w:ascii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hAnsi="Bookman Old Style" w:cs="Bookman Old Style"/>
          <w:sz w:val="24"/>
          <w:szCs w:val="24"/>
        </w:rPr>
        <w:t>abkan suatu reaksi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anafilaksis. Obat- obatan yang bisa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menyebabkan a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afikasis seperti a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tibiotik khususnya penisilin,  obat  an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stesi  intravena,  re</w:t>
      </w:r>
      <w:r>
        <w:rPr>
          <w:rFonts w:ascii="Bookman Old Style" w:hAnsi="Bookman Old Style" w:cs="Bookman Old Style"/>
          <w:spacing w:val="2"/>
          <w:sz w:val="24"/>
          <w:szCs w:val="24"/>
        </w:rPr>
        <w:t>l</w:t>
      </w:r>
      <w:r>
        <w:rPr>
          <w:rFonts w:ascii="Bookman Old Style" w:hAnsi="Bookman Old Style" w:cs="Bookman Old Style"/>
          <w:sz w:val="24"/>
          <w:szCs w:val="24"/>
        </w:rPr>
        <w:t>aksan  otot,  aspiri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,  NSA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D,  opioi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 xml:space="preserve">, vitamin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B1,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asam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folat,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dan  lain-lain.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Media  kontras  in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ravena,  transfusi darah, latihan fisik, dan cuaca dingin juga bisa menyebabkan anafilaksis.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  <w:sectPr w:rsidR="00F019BD">
          <w:pgSz w:w="12240" w:h="18720"/>
          <w:pgMar w:top="2700" w:right="1320" w:bottom="280" w:left="880" w:header="886" w:footer="0" w:gutter="0"/>
          <w:cols w:space="720" w:equalWidth="0">
            <w:col w:w="10040"/>
          </w:cols>
          <w:noEndnote/>
        </w:sect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4417" w:right="4437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- 54 -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Bookman Old Style" w:hAnsi="Bookman Old Style" w:cs="Bookman Old Style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588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Hasil Anamnesis </w:t>
      </w:r>
      <w:r>
        <w:rPr>
          <w:rFonts w:ascii="Bookman Old Style" w:hAnsi="Bookman Old Style" w:cs="Bookman Old Style"/>
          <w:i/>
          <w:iCs/>
          <w:sz w:val="24"/>
          <w:szCs w:val="24"/>
        </w:rPr>
        <w:t>(Subjective)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845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Keluhan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Gambaran atau gejala klinik suatu reaksi anafilakis berbeda-beda gradasinya sesuai berat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ringannya reaksi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antigen-antibodi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 tingkat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sensitivitas seseorang, namun </w:t>
      </w:r>
      <w:r>
        <w:rPr>
          <w:rFonts w:ascii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ada tingkat yang be</w:t>
      </w:r>
      <w:r>
        <w:rPr>
          <w:rFonts w:ascii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at barupa syok anaf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laktik gejala yang menonjol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adalah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gangguan sirkulasi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gangguan respirasi.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Kedua gangguan tersebut dapat tim</w:t>
      </w:r>
      <w:r>
        <w:rPr>
          <w:rFonts w:ascii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hAnsi="Bookman Old Style" w:cs="Bookman Old Style"/>
          <w:sz w:val="24"/>
          <w:szCs w:val="24"/>
        </w:rPr>
        <w:t>ul bersamaan atau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berurutan yang kr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nologisnya sangat bervariasi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beb</w:t>
      </w:r>
      <w:r>
        <w:rPr>
          <w:rFonts w:ascii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rapa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detik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sampai beberapa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jam.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 dasarnya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makin cepat reaksi timbul makin berat keadaan penderita.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100" w:right="8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Gejala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respirasi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</w:t>
      </w:r>
      <w:r>
        <w:rPr>
          <w:rFonts w:ascii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at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dimulai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berupa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bersin,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hidung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umbat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batuk saja yang kemudian segera diikuti dengan sesak napas.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Gejala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pada kulit </w:t>
      </w:r>
      <w:r>
        <w:rPr>
          <w:rFonts w:ascii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erupakan gejala klinik yang paling seri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g ditemukan pada reaksi anafilaktik. Walaupun gejala ini t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dak mematikan na</w:t>
      </w:r>
      <w:r>
        <w:rPr>
          <w:rFonts w:ascii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un gejala ini amat penting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untuk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diperhatikan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sebab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ini mungkin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merupakan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gejala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prodromal untuk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timbulnya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ge</w:t>
      </w:r>
      <w:r>
        <w:rPr>
          <w:rFonts w:ascii="Bookman Old Style" w:hAnsi="Bookman Old Style" w:cs="Bookman Old Style"/>
          <w:spacing w:val="-2"/>
          <w:sz w:val="24"/>
          <w:szCs w:val="24"/>
        </w:rPr>
        <w:t>j</w:t>
      </w:r>
      <w:r>
        <w:rPr>
          <w:rFonts w:ascii="Bookman Old Style" w:hAnsi="Bookman Old Style" w:cs="Bookman Old Style"/>
          <w:sz w:val="24"/>
          <w:szCs w:val="24"/>
        </w:rPr>
        <w:t>ala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lebih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berat berupa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gangguan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n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fas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gangguan sirkulasi.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Oleh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karena itu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setiap gejala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kulit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berupa gatal,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kulit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kemerahan harus diwaspadai untuk kemungkinan timbulnya gejala yang lebih bera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. Manifestasi dari g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ngguan gastrointestinal berupa perut </w:t>
      </w:r>
      <w:r>
        <w:rPr>
          <w:rFonts w:ascii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 xml:space="preserve">ram,mual,muntah sampai diare yang </w:t>
      </w:r>
      <w:r>
        <w:rPr>
          <w:rFonts w:ascii="Bookman Old Style" w:hAnsi="Bookman Old Style" w:cs="Bookman Old Style"/>
          <w:spacing w:val="2"/>
          <w:sz w:val="24"/>
          <w:szCs w:val="24"/>
        </w:rPr>
        <w:t>j</w:t>
      </w:r>
      <w:r>
        <w:rPr>
          <w:rFonts w:ascii="Bookman Old Style" w:hAnsi="Bookman Old Style" w:cs="Bookman Old Style"/>
          <w:sz w:val="24"/>
          <w:szCs w:val="24"/>
        </w:rPr>
        <w:t>uga dapat merupa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an gejala prodromal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untuk timbulnya gejala gangguan nafas dan sirkulasi.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754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Faktor Risiko : -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9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Hasil Pemeriksaan Fisik dan Pemeriksaan Penunjang Sederhana </w:t>
      </w:r>
      <w:r>
        <w:rPr>
          <w:rFonts w:ascii="Bookman Old Style" w:hAnsi="Bookman Old Style" w:cs="Bookman Old Style"/>
          <w:i/>
          <w:iCs/>
          <w:sz w:val="24"/>
          <w:szCs w:val="24"/>
        </w:rPr>
        <w:t>(Objective)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7284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Fisik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Pasien  tampak  se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ak,  frekuensi  nap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s  meningkat,  sian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sis  karena  edema laring dan bronko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 xml:space="preserve">pasme. Hipotensi </w:t>
      </w:r>
      <w:r>
        <w:rPr>
          <w:rFonts w:ascii="Bookman Old Style" w:hAnsi="Bookman Old Style" w:cs="Bookman Old Style"/>
          <w:spacing w:val="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erupakan gejala y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ng menonjol pada syok anafilaktik. Adanya takikardia,edema periorbital, mata berair, hiperemi konjungtiva.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anda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prodromal pada kulit berupa urtikaria dan eritema.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660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Penunjang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 w:line="275" w:lineRule="auto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Pemeriksaan laboratorium diperlukan 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arena sangat mem</w:t>
      </w:r>
      <w:r>
        <w:rPr>
          <w:rFonts w:ascii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hAnsi="Bookman Old Style" w:cs="Bookman Old Style"/>
          <w:sz w:val="24"/>
          <w:szCs w:val="24"/>
        </w:rPr>
        <w:t xml:space="preserve">antu menentukan diagnosis, memantau keadaan awal, 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an beberapa pemeriksaan digunakan untuk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memonitor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hasil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pengobatan serta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mendeteksi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komplikasi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lanjut.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Hitu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g eosinofil darah tepi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 normal atau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meningkat, demikian halnya dengan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gE total sering kali m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nunjukkan nilai n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 xml:space="preserve">rmal. Pemeriksaan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ni berguna untuk prediksi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kemungkinan alergi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bayi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anak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kecil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suatu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keluarga dengan derajat alergi yang tinggi.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secara invivo dengan uji kulit untuk mencari alergen penyebab yaitu dengan uji c</w:t>
      </w:r>
      <w:r>
        <w:rPr>
          <w:rFonts w:ascii="Bookman Old Style" w:hAnsi="Bookman Old Style" w:cs="Bookman Old Style"/>
          <w:spacing w:val="-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kit (</w:t>
      </w:r>
      <w:r>
        <w:rPr>
          <w:rFonts w:ascii="Bookman Old Style" w:hAnsi="Bookman Old Style" w:cs="Bookman Old Style"/>
          <w:i/>
          <w:iCs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ck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), uji </w:t>
      </w:r>
      <w:r>
        <w:rPr>
          <w:rFonts w:ascii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>ores (</w:t>
      </w:r>
      <w:r>
        <w:rPr>
          <w:rFonts w:ascii="Bookman Old Style" w:hAnsi="Bookman Old Style" w:cs="Bookman Old Style"/>
          <w:i/>
          <w:iCs/>
          <w:sz w:val="24"/>
          <w:szCs w:val="24"/>
        </w:rPr>
        <w:t>sc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at</w:t>
      </w:r>
      <w:r>
        <w:rPr>
          <w:rFonts w:ascii="Bookman Old Style" w:hAnsi="Bookman Old Style" w:cs="Bookman Old Style"/>
          <w:i/>
          <w:iCs/>
          <w:sz w:val="24"/>
          <w:szCs w:val="24"/>
        </w:rPr>
        <w:t>ch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), </w:t>
      </w:r>
      <w:r>
        <w:rPr>
          <w:rFonts w:ascii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an uji intrakutan atau intradermal y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ng tunggal atau be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seri (</w:t>
      </w:r>
      <w:r>
        <w:rPr>
          <w:rFonts w:ascii="Bookman Old Style" w:hAnsi="Bookman Old Style" w:cs="Bookman Old Style"/>
          <w:i/>
          <w:iCs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n end-p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z w:val="24"/>
          <w:szCs w:val="24"/>
        </w:rPr>
        <w:t>t ti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z w:val="24"/>
          <w:szCs w:val="24"/>
        </w:rPr>
        <w:t>at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on</w:t>
      </w:r>
      <w:r>
        <w:rPr>
          <w:rFonts w:ascii="Bookman Old Style" w:hAnsi="Bookman Old Style" w:cs="Bookman Old Style"/>
          <w:sz w:val="24"/>
          <w:szCs w:val="24"/>
        </w:rPr>
        <w:t>/S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). Uji cukit 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paling 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sesuai 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karena 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mudah 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 xml:space="preserve">lakukan 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dapat 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ditoleransi 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oleh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  <w:sectPr w:rsidR="00F019BD">
          <w:pgSz w:w="12240" w:h="18720"/>
          <w:pgMar w:top="2700" w:right="1320" w:bottom="280" w:left="1340" w:header="886" w:footer="0" w:gutter="0"/>
          <w:cols w:space="720" w:equalWidth="0">
            <w:col w:w="9580"/>
          </w:cols>
          <w:noEndnote/>
        </w:sect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4420" w:right="444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- 55 -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100" w:right="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sebagian penderita 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ermasuk anak, me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kipun uji intradermal (SE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) ak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 lebih ideal.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5151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Penegakan Diagnosis </w:t>
      </w:r>
      <w:r>
        <w:rPr>
          <w:rFonts w:ascii="Bookman Old Style" w:hAnsi="Bookman Old Style" w:cs="Bookman Old Style"/>
          <w:i/>
          <w:iCs/>
          <w:sz w:val="24"/>
          <w:szCs w:val="24"/>
        </w:rPr>
        <w:t>(Assessment)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754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Klinis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100" w:right="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Untuk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membantu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menegakkan diagnosis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maka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American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Academy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of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Allergy, Asthma and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mmu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ology telah membuat suatu kriteria.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Kriteria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pertama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dalah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onset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akut  dari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suatu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penyak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 xml:space="preserve">t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(beberapa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menit hingga beberapa j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m)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 terlibat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ya kulit,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jaringan </w:t>
      </w:r>
      <w:r>
        <w:rPr>
          <w:rFonts w:ascii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ukosa atau kedua- duanya (misalnya bintik-bintik kemerahan pada seluruh tubuh, pruritu</w:t>
      </w:r>
      <w:r>
        <w:rPr>
          <w:rFonts w:ascii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 xml:space="preserve">, kemerahan, pembengkakan bibir, lidah, uvula), dan salah satu dari </w:t>
      </w:r>
      <w:r>
        <w:rPr>
          <w:rFonts w:ascii="Bookman Old Style" w:hAnsi="Bookman Old Style" w:cs="Bookman Old Style"/>
          <w:i/>
          <w:iCs/>
          <w:sz w:val="24"/>
          <w:szCs w:val="24"/>
        </w:rPr>
        <w:t>res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z w:val="24"/>
          <w:szCs w:val="24"/>
        </w:rPr>
        <w:t>y c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pr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mi</w:t>
      </w:r>
      <w:r>
        <w:rPr>
          <w:rFonts w:ascii="Bookman Old Style" w:hAnsi="Bookman Old Style" w:cs="Bookman Old Style"/>
          <w:i/>
          <w:iCs/>
          <w:sz w:val="24"/>
          <w:szCs w:val="24"/>
        </w:rPr>
        <w:t>se</w:t>
      </w:r>
      <w:r>
        <w:rPr>
          <w:rFonts w:ascii="Bookman Old Style" w:hAnsi="Bookman Old Style" w:cs="Bookman Old Style"/>
          <w:i/>
          <w:iCs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(misa</w:t>
      </w:r>
      <w:r>
        <w:rPr>
          <w:rFonts w:ascii="Bookman Old Style" w:hAnsi="Bookman Old Style" w:cs="Bookman Old Style"/>
          <w:spacing w:val="3"/>
          <w:sz w:val="24"/>
          <w:szCs w:val="24"/>
        </w:rPr>
        <w:t>l</w:t>
      </w:r>
      <w:r>
        <w:rPr>
          <w:rFonts w:ascii="Bookman Old Style" w:hAnsi="Bookman Old Style" w:cs="Bookman Old Style"/>
          <w:sz w:val="24"/>
          <w:szCs w:val="24"/>
        </w:rPr>
        <w:t>nya sesak nafas,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bronkospasme, stridor,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wheezing, penurunan PEF, hipoksemia) dan penurunan tekanan darah atau gejala yang berkaitan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 disfungsi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organ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saran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(misalnya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h</w:t>
      </w:r>
      <w:r>
        <w:rPr>
          <w:rFonts w:ascii="Bookman Old Style" w:hAnsi="Bookman Old Style" w:cs="Bookman Old Style"/>
          <w:sz w:val="24"/>
          <w:szCs w:val="24"/>
        </w:rPr>
        <w:t>ipotonia,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sinkop, inkontinensia).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100" w:right="7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Kriteria kedua, dua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 lebih gejala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b</w:t>
      </w:r>
      <w:r>
        <w:rPr>
          <w:rFonts w:ascii="Bookman Old Style" w:hAnsi="Bookman Old Style" w:cs="Bookman Old Style"/>
          <w:sz w:val="24"/>
          <w:szCs w:val="24"/>
        </w:rPr>
        <w:t>erikut yang terjadi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secara mendadak setelah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terpapar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alergen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spesifik pada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pasien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tersebut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(beberapa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menit hingga beberapa j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m), yaitu keterliba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an jaringan muko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 xml:space="preserve">a kulit; </w:t>
      </w:r>
      <w:r>
        <w:rPr>
          <w:rFonts w:ascii="Bookman Old Style" w:hAnsi="Bookman Old Style" w:cs="Bookman Old Style"/>
          <w:i/>
          <w:iCs/>
          <w:sz w:val="24"/>
          <w:szCs w:val="24"/>
        </w:rPr>
        <w:t>res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z w:val="24"/>
          <w:szCs w:val="24"/>
        </w:rPr>
        <w:t>y c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pr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mi</w:t>
      </w:r>
      <w:r>
        <w:rPr>
          <w:rFonts w:ascii="Bookman Old Style" w:hAnsi="Bookman Old Style" w:cs="Bookman Old Style"/>
          <w:i/>
          <w:iCs/>
          <w:sz w:val="24"/>
          <w:szCs w:val="24"/>
        </w:rPr>
        <w:t>se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penur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nan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tekanan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darah atau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gejala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kaitan;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geja</w:t>
      </w:r>
      <w:r>
        <w:rPr>
          <w:rFonts w:ascii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hAnsi="Bookman Old Style" w:cs="Bookman Old Style"/>
          <w:sz w:val="24"/>
          <w:szCs w:val="24"/>
        </w:rPr>
        <w:t>a gastrointestinal yang persisten.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Kriteria ketiga yaitu terjadi penurunan tekanan darah setelah terpapar pada alergen yang diketahui beberapa menit hingga beberapa jam (syok anafilaktik). Pada bayi dan ana</w:t>
      </w:r>
      <w:r>
        <w:rPr>
          <w:rFonts w:ascii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-anak, tekanan dar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h sistolik yang ren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ah (spesifik umur) atau penurunan da</w:t>
      </w:r>
      <w:r>
        <w:rPr>
          <w:rFonts w:ascii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ah sistolik lebih dari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30%. Sementara p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da orang dewasa, tekanan darah sistolik kurang dari 90 mmHg atau penurunan darah sistolik lebih dari 30% dari tekanan darah awal.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723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Banding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100" w:right="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Reaksi vasovagal, infarkmiokardakut, reaksihipoglikemik, reaksihisteris,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d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y</w:t>
      </w:r>
      <w:r>
        <w:rPr>
          <w:rFonts w:ascii="Bookman Old Style" w:hAnsi="Bookman Old Style" w:cs="Bookman Old Style"/>
          <w:i/>
          <w:iCs/>
          <w:sz w:val="24"/>
          <w:szCs w:val="24"/>
        </w:rPr>
        <w:t>ndr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h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nese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re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u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z w:val="24"/>
          <w:szCs w:val="24"/>
        </w:rPr>
        <w:t>t 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y</w:t>
      </w:r>
      <w:r>
        <w:rPr>
          <w:rFonts w:ascii="Bookman Old Style" w:hAnsi="Bookman Old Style" w:cs="Bookman Old Style"/>
          <w:i/>
          <w:iCs/>
          <w:sz w:val="24"/>
          <w:szCs w:val="24"/>
        </w:rPr>
        <w:t>ndr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o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, asmabr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nkiale, dan rhinitis alergika.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398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Komplikasi : Kerusakan otak, koma,kematian.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357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Rencana Penatalaksanaan Komprehensif </w:t>
      </w:r>
      <w:r>
        <w:rPr>
          <w:rFonts w:ascii="Bookman Old Style" w:hAnsi="Bookman Old Style" w:cs="Bookman Old Style"/>
          <w:i/>
          <w:iCs/>
          <w:sz w:val="24"/>
          <w:szCs w:val="24"/>
        </w:rPr>
        <w:t>(Plan)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742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Penatalaksanaan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Posisi  trendeleburg  atau  berbaring  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engan  kedua  tun</w:t>
      </w:r>
      <w:r>
        <w:rPr>
          <w:rFonts w:ascii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>kai  diangkat (diganjal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dengan 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ursi)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akan memb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ntu menaikkan </w:t>
      </w:r>
      <w:r>
        <w:rPr>
          <w:rFonts w:ascii="Bookman Old Style" w:hAnsi="Bookman Old Style" w:cs="Bookman Old Style"/>
          <w:i/>
          <w:iCs/>
          <w:sz w:val="24"/>
          <w:szCs w:val="24"/>
        </w:rPr>
        <w:t>v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z w:val="24"/>
          <w:szCs w:val="24"/>
        </w:rPr>
        <w:t>nous 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urn </w:t>
      </w:r>
      <w:r>
        <w:rPr>
          <w:rFonts w:ascii="Bookman Old Style" w:hAnsi="Bookman Old Style" w:cs="Bookman Old Style"/>
          <w:sz w:val="24"/>
          <w:szCs w:val="24"/>
        </w:rPr>
        <w:t>sehingga tekanan darah ikut meningkat.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  <w:sectPr w:rsidR="00F019BD">
          <w:pgSz w:w="12240" w:h="18720"/>
          <w:pgMar w:top="2700" w:right="1320" w:bottom="280" w:left="1340" w:header="886" w:footer="0" w:gutter="0"/>
          <w:cols w:space="720"/>
          <w:noEndnote/>
        </w:sect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4060" w:right="444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- 56 -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F019BD" w:rsidRDefault="00F019BD" w:rsidP="00F019BD">
      <w:pPr>
        <w:widowControl w:val="0"/>
        <w:tabs>
          <w:tab w:val="left" w:pos="1300"/>
        </w:tabs>
        <w:autoSpaceDE w:val="0"/>
        <w:autoSpaceDN w:val="0"/>
        <w:adjustRightInd w:val="0"/>
        <w:spacing w:after="0"/>
        <w:ind w:left="46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Pemberian Oksigen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3–5 ltr/menit harus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dilakukan, pada k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adaan yang amat</w:t>
      </w:r>
      <w:r>
        <w:rPr>
          <w:rFonts w:ascii="Bookman Old Style" w:hAnsi="Bookman Old Style" w:cs="Bookman Old Style"/>
          <w:sz w:val="24"/>
          <w:szCs w:val="24"/>
        </w:rPr>
        <w:tab/>
        <w:t xml:space="preserve">ekstrim  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tindakan  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trakeostomi  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atau  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krikotiroidektomi  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perlu dipertimbangkan.</w:t>
      </w:r>
    </w:p>
    <w:p w:rsidR="00F019BD" w:rsidRDefault="00F019BD" w:rsidP="00F019BD">
      <w:pPr>
        <w:widowControl w:val="0"/>
        <w:tabs>
          <w:tab w:val="left" w:pos="1360"/>
        </w:tabs>
        <w:autoSpaceDE w:val="0"/>
        <w:autoSpaceDN w:val="0"/>
        <w:adjustRightInd w:val="0"/>
        <w:spacing w:before="1" w:after="0"/>
        <w:ind w:left="46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 Pemasangan 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infus, 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Cairan 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plasma 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expander 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(Dextran) 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merupakan pilihan  utama  gu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a  dapat  mengisi  v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lume  intravaskuler  secepatnya. Jika  cairan  tersebut  tak  tersedia,  Ringer  Laktat  atau  NaCl  fisiologis dapat</w:t>
      </w:r>
      <w:r>
        <w:rPr>
          <w:rFonts w:ascii="Bookman Old Style" w:hAnsi="Bookman Old Style" w:cs="Bookman Old Style"/>
          <w:sz w:val="24"/>
          <w:szCs w:val="24"/>
        </w:rPr>
        <w:tab/>
        <w:t xml:space="preserve">dipakai 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sebagai 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cairan 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pengganti. 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Pemberian 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c</w:t>
      </w:r>
      <w:r>
        <w:rPr>
          <w:rFonts w:ascii="Bookman Old Style" w:hAnsi="Bookman Old Style" w:cs="Bookman Old Style"/>
          <w:sz w:val="24"/>
          <w:szCs w:val="24"/>
        </w:rPr>
        <w:t xml:space="preserve">airan  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infus sebaiknya dipertahankan sampai tekanan darah kembali optimal dan stabil.</w:t>
      </w:r>
    </w:p>
    <w:p w:rsidR="00F019BD" w:rsidRDefault="00F019BD" w:rsidP="00F019BD">
      <w:pPr>
        <w:widowControl w:val="0"/>
        <w:tabs>
          <w:tab w:val="left" w:pos="1840"/>
        </w:tabs>
        <w:autoSpaceDE w:val="0"/>
        <w:autoSpaceDN w:val="0"/>
        <w:adjustRightInd w:val="0"/>
        <w:spacing w:before="1" w:after="0"/>
        <w:ind w:left="46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Adrenalin  0,3  –  0,5  ml  dari  larutan  1  :  1000  diberikan  secara intramuskuler yang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 diulangi 5–10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menit. Dosis ulang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 umumnya diperlukan, mengin</w:t>
      </w:r>
      <w:r>
        <w:rPr>
          <w:rFonts w:ascii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>at lama kerja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adre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alin cukup singkat.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Jika respon pemberian secara intramuskuler kurang efektif, dapat 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iberi secara intravenous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setelah 0,1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–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0,2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ml adrena</w:t>
      </w:r>
      <w:r>
        <w:rPr>
          <w:rFonts w:ascii="Bookman Old Style" w:hAnsi="Bookman Old Style" w:cs="Bookman Old Style"/>
          <w:spacing w:val="-2"/>
          <w:sz w:val="24"/>
          <w:szCs w:val="24"/>
        </w:rPr>
        <w:t>l</w:t>
      </w:r>
      <w:r>
        <w:rPr>
          <w:rFonts w:ascii="Bookman Old Style" w:hAnsi="Bookman Old Style" w:cs="Bookman Old Style"/>
          <w:sz w:val="24"/>
          <w:szCs w:val="24"/>
        </w:rPr>
        <w:t>in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dilarutkan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dalam spuit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10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ml dengan NaCl fisiol</w:t>
      </w:r>
      <w:r>
        <w:rPr>
          <w:rFonts w:ascii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gis, diberikan perl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han-lahan. Pemberian subkutan, sebaiknya</w:t>
      </w:r>
      <w:r>
        <w:rPr>
          <w:rFonts w:ascii="Bookman Old Style" w:hAnsi="Bookman Old Style" w:cs="Bookman Old Style"/>
          <w:sz w:val="24"/>
          <w:szCs w:val="24"/>
        </w:rPr>
        <w:tab/>
        <w:t xml:space="preserve">dihindari 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pada 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syok 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anaf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 xml:space="preserve">laktik 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karena 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efe</w:t>
      </w:r>
      <w:r>
        <w:rPr>
          <w:rFonts w:ascii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 xml:space="preserve">nya 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lambat bahkan mungkin t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dak ada akibat va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okonstriksi pada k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lit, sehingga absorbsi obat tidak terjadi.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" w:after="0"/>
        <w:ind w:left="46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e. Aminofilin, 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dapat 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diberikan 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</w:t>
      </w:r>
      <w:r>
        <w:rPr>
          <w:rFonts w:ascii="Bookman Old Style" w:hAnsi="Bookman Old Style" w:cs="Bookman Old Style"/>
          <w:spacing w:val="-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 xml:space="preserve">an 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sangat 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hati</w:t>
      </w:r>
      <w:r>
        <w:rPr>
          <w:rFonts w:ascii="Bookman Old Style" w:hAnsi="Bookman Old Style" w:cs="Bookman Old Style"/>
          <w:spacing w:val="-2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 xml:space="preserve">hati  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apabila bronkospasme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belum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hilang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 pemberian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adrenalin.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250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g aminofilin diberikan perlahan-lahan selama 10 menit intr</w:t>
      </w:r>
      <w:r>
        <w:rPr>
          <w:rFonts w:ascii="Bookman Old Style" w:hAnsi="Bookman Old Style" w:cs="Bookman Old Style"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vena. Dapat dilanjutkan 250 mg lagi melalui drips infus bila dianggap perlu.</w:t>
      </w:r>
    </w:p>
    <w:p w:rsidR="00F019BD" w:rsidRDefault="00F019BD" w:rsidP="00F019BD">
      <w:pPr>
        <w:widowControl w:val="0"/>
        <w:tabs>
          <w:tab w:val="left" w:pos="460"/>
        </w:tabs>
        <w:autoSpaceDE w:val="0"/>
        <w:autoSpaceDN w:val="0"/>
        <w:adjustRightInd w:val="0"/>
        <w:spacing w:before="1" w:after="0"/>
        <w:ind w:left="46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f.</w:t>
      </w:r>
      <w:r>
        <w:rPr>
          <w:rFonts w:ascii="Bookman Old Style" w:hAnsi="Bookman Old Style" w:cs="Bookman Old Style"/>
          <w:sz w:val="24"/>
          <w:szCs w:val="24"/>
        </w:rPr>
        <w:tab/>
        <w:t xml:space="preserve">Antihistamin 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dan 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kortikosteroid 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merupakan 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pilihan 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kedua 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setelah adrenalin. Kedua 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bat tersebut kurang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manfaatnya pada 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ingkat syok anafilaktik, dapat </w:t>
      </w:r>
      <w:r>
        <w:rPr>
          <w:rFonts w:ascii="Bookman Old Style" w:hAnsi="Bookman Old Style" w:cs="Bookman Old Style"/>
          <w:spacing w:val="-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iberikan setelah ge</w:t>
      </w:r>
      <w:r>
        <w:rPr>
          <w:rFonts w:ascii="Bookman Old Style" w:hAnsi="Bookman Old Style" w:cs="Bookman Old Style"/>
          <w:spacing w:val="-2"/>
          <w:sz w:val="24"/>
          <w:szCs w:val="24"/>
        </w:rPr>
        <w:t>j</w:t>
      </w:r>
      <w:r>
        <w:rPr>
          <w:rFonts w:ascii="Bookman Old Style" w:hAnsi="Bookman Old Style" w:cs="Bookman Old Style"/>
          <w:sz w:val="24"/>
          <w:szCs w:val="24"/>
        </w:rPr>
        <w:t>ala klinik mulai m</w:t>
      </w:r>
      <w:r>
        <w:rPr>
          <w:rFonts w:ascii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mbaik guna mencegah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komplik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si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selanjutnya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beru</w:t>
      </w:r>
      <w:r>
        <w:rPr>
          <w:rFonts w:ascii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ser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m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ckness</w:t>
      </w:r>
      <w:r>
        <w:rPr>
          <w:rFonts w:ascii="Bookman Old Style" w:hAnsi="Bookman Old Style" w:cs="Bookman Old Style"/>
          <w:i/>
          <w:iCs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au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prolonged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f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f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Antihistamin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biasa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diguna</w:t>
      </w:r>
      <w:r>
        <w:rPr>
          <w:rFonts w:ascii="Bookman Old Style" w:hAnsi="Bookman Old Style" w:cs="Bookman Old Style"/>
          <w:spacing w:val="-3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>an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adalah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difenhid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amin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HCl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5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–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80" w:lineRule="exact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20  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mg  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 xml:space="preserve">V  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dan  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untuk  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golongan  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 xml:space="preserve">ortikosteroid  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dapat  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digunakan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deksametason 5 – 10 mg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V atau hidro</w:t>
      </w:r>
      <w:r>
        <w:rPr>
          <w:rFonts w:ascii="Bookman Old Style" w:hAnsi="Bookman Old Style" w:cs="Bookman Old Style"/>
          <w:spacing w:val="-2"/>
          <w:sz w:val="24"/>
          <w:szCs w:val="24"/>
        </w:rPr>
        <w:t>k</w:t>
      </w:r>
      <w:r>
        <w:rPr>
          <w:rFonts w:ascii="Bookman Old Style" w:hAnsi="Bookman Old Style" w:cs="Bookman Old Style"/>
          <w:sz w:val="24"/>
          <w:szCs w:val="24"/>
        </w:rPr>
        <w:t xml:space="preserve">ortison 100 – 250 mg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V.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46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g. Resusitasi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Kardio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Pulmoner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(RKP),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seandainya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terjadi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henti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jantu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g (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d</w:t>
      </w:r>
      <w:r>
        <w:rPr>
          <w:rFonts w:ascii="Bookman Old Style" w:hAnsi="Bookman Old Style" w:cs="Bookman Old Style"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rre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) maka prosedur resusitasi kardiopulmoner segera harus dilakukan sesuai dengan falsafah ABC dan seterusnya. Mengingat kemungkinan  terjadinya  henti  jantung  pada  suatu  sy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 xml:space="preserve">k  anafilaktik selalu 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ada,  maka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sewajarnya  ditiap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ruang  praktek  se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rang  dokter tersedia selain obat</w:t>
      </w:r>
      <w:r>
        <w:rPr>
          <w:rFonts w:ascii="Bookman Old Style" w:hAnsi="Bookman Old Style" w:cs="Bookman Old Style"/>
          <w:spacing w:val="2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 xml:space="preserve">obat 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ergen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y</w:t>
      </w:r>
      <w:r>
        <w:rPr>
          <w:rFonts w:ascii="Bookman Old Style" w:hAnsi="Bookman Old Style" w:cs="Bookman Old Style"/>
          <w:sz w:val="24"/>
          <w:szCs w:val="24"/>
        </w:rPr>
        <w:t>, pe</w:t>
      </w:r>
      <w:r>
        <w:rPr>
          <w:rFonts w:ascii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angkat infus dan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ca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rannya juga perangkat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resusitasi  (</w:t>
      </w:r>
      <w:r>
        <w:rPr>
          <w:rFonts w:ascii="Bookman Old Style" w:hAnsi="Bookman Old Style" w:cs="Bookman Old Style"/>
          <w:i/>
          <w:iCs/>
          <w:sz w:val="24"/>
          <w:szCs w:val="24"/>
        </w:rPr>
        <w:t>Resus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tat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 xml:space="preserve">on </w:t>
      </w:r>
      <w:r>
        <w:rPr>
          <w:rFonts w:ascii="Bookman Old Style" w:hAnsi="Bookman Old Style" w:cs="Bookman Old Style"/>
          <w:i/>
          <w:iCs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k</w:t>
      </w:r>
      <w:r>
        <w:rPr>
          <w:rFonts w:ascii="Bookman Old Style" w:hAnsi="Bookman Old Style" w:cs="Bookman Old Style"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)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untuk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memudahkan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tindakan secepatnya.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h.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Algoritma Penatalaksanaan Reaksi Anafilaksis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Bookman Old Style" w:hAnsi="Bookman Old Style" w:cs="Bookman Old Style"/>
          <w:sz w:val="24"/>
          <w:szCs w:val="24"/>
        </w:rPr>
        <w:sectPr w:rsidR="00F019BD">
          <w:pgSz w:w="12240" w:h="18720"/>
          <w:pgMar w:top="2700" w:right="1320" w:bottom="280" w:left="1700" w:header="886" w:footer="0" w:gutter="0"/>
          <w:cols w:space="720" w:equalWidth="0">
            <w:col w:w="9220"/>
          </w:cols>
          <w:noEndnote/>
        </w:sect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4420" w:right="444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- 57 -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Bookman Old Style" w:hAnsi="Bookman Old Style" w:cs="Bookman Old Style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sz w:val="20"/>
          <w:szCs w:val="20"/>
        </w:rPr>
      </w:pPr>
      <w:r>
        <w:rPr>
          <w:rFonts w:ascii="Bookman Old Style" w:hAnsi="Bookman Old Style" w:cs="Bookman Old Style"/>
          <w:noProof/>
        </w:rPr>
        <w:drawing>
          <wp:inline distT="0" distB="0" distL="0" distR="0">
            <wp:extent cx="4506595" cy="6487795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95" cy="648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681" w:right="1704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pacing w:val="1"/>
          <w:sz w:val="20"/>
          <w:szCs w:val="20"/>
        </w:rPr>
        <w:t>G</w:t>
      </w:r>
      <w:r>
        <w:rPr>
          <w:rFonts w:ascii="Bookman Old Style" w:hAnsi="Bookman Old Style" w:cs="Bookman Old Style"/>
          <w:sz w:val="20"/>
          <w:szCs w:val="20"/>
        </w:rPr>
        <w:t>ambar</w:t>
      </w:r>
      <w:r>
        <w:rPr>
          <w:rFonts w:ascii="Bookman Old Style" w:hAnsi="Bookman Old Style" w:cs="Bookman Old Style"/>
          <w:spacing w:val="-7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1"/>
          <w:sz w:val="20"/>
          <w:szCs w:val="20"/>
        </w:rPr>
        <w:t>10</w:t>
      </w:r>
      <w:r>
        <w:rPr>
          <w:rFonts w:ascii="Bookman Old Style" w:hAnsi="Bookman Old Style" w:cs="Bookman Old Style"/>
          <w:sz w:val="20"/>
          <w:szCs w:val="20"/>
        </w:rPr>
        <w:t>.</w:t>
      </w:r>
      <w:r>
        <w:rPr>
          <w:rFonts w:ascii="Bookman Old Style" w:hAnsi="Bookman Old Style" w:cs="Bookman Old Style"/>
          <w:spacing w:val="-4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pacing w:val="3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l</w:t>
      </w:r>
      <w:r>
        <w:rPr>
          <w:rFonts w:ascii="Bookman Old Style" w:hAnsi="Bookman Old Style" w:cs="Bookman Old Style"/>
          <w:spacing w:val="1"/>
          <w:sz w:val="20"/>
          <w:szCs w:val="20"/>
        </w:rPr>
        <w:t>o</w:t>
      </w:r>
      <w:r>
        <w:rPr>
          <w:rFonts w:ascii="Bookman Old Style" w:hAnsi="Bookman Old Style" w:cs="Bookman Old Style"/>
          <w:sz w:val="20"/>
          <w:szCs w:val="20"/>
        </w:rPr>
        <w:t>gar</w:t>
      </w:r>
      <w:r>
        <w:rPr>
          <w:rFonts w:ascii="Bookman Old Style" w:hAnsi="Bookman Old Style" w:cs="Bookman Old Style"/>
          <w:spacing w:val="3"/>
          <w:sz w:val="20"/>
          <w:szCs w:val="20"/>
        </w:rPr>
        <w:t>i</w:t>
      </w:r>
      <w:r>
        <w:rPr>
          <w:rFonts w:ascii="Bookman Old Style" w:hAnsi="Bookman Old Style" w:cs="Bookman Old Style"/>
          <w:sz w:val="20"/>
          <w:szCs w:val="20"/>
        </w:rPr>
        <w:t>tma</w:t>
      </w:r>
      <w:r>
        <w:rPr>
          <w:rFonts w:ascii="Bookman Old Style" w:hAnsi="Bookman Old Style" w:cs="Bookman Old Style"/>
          <w:spacing w:val="-10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p</w:t>
      </w:r>
      <w:r>
        <w:rPr>
          <w:rFonts w:ascii="Bookman Old Style" w:hAnsi="Bookman Old Style" w:cs="Bookman Old Style"/>
          <w:spacing w:val="2"/>
          <w:sz w:val="20"/>
          <w:szCs w:val="20"/>
        </w:rPr>
        <w:t>e</w:t>
      </w:r>
      <w:r>
        <w:rPr>
          <w:rFonts w:ascii="Bookman Old Style" w:hAnsi="Bookman Old Style" w:cs="Bookman Old Style"/>
          <w:spacing w:val="-1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2"/>
          <w:sz w:val="20"/>
          <w:szCs w:val="20"/>
        </w:rPr>
        <w:t>t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l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3"/>
          <w:sz w:val="20"/>
          <w:szCs w:val="20"/>
        </w:rPr>
        <w:t>k</w:t>
      </w:r>
      <w:r>
        <w:rPr>
          <w:rFonts w:ascii="Bookman Old Style" w:hAnsi="Bookman Old Style" w:cs="Bookman Old Style"/>
          <w:sz w:val="20"/>
          <w:szCs w:val="20"/>
        </w:rPr>
        <w:t>s</w:t>
      </w:r>
      <w:r>
        <w:rPr>
          <w:rFonts w:ascii="Bookman Old Style" w:hAnsi="Bookman Old Style" w:cs="Bookman Old Style"/>
          <w:spacing w:val="2"/>
          <w:sz w:val="20"/>
          <w:szCs w:val="20"/>
        </w:rPr>
        <w:t>a</w:t>
      </w:r>
      <w:r>
        <w:rPr>
          <w:rFonts w:ascii="Bookman Old Style" w:hAnsi="Bookman Old Style" w:cs="Bookman Old Style"/>
          <w:spacing w:val="-1"/>
          <w:sz w:val="20"/>
          <w:szCs w:val="20"/>
        </w:rPr>
        <w:t>n</w:t>
      </w:r>
      <w:r>
        <w:rPr>
          <w:rFonts w:ascii="Bookman Old Style" w:hAnsi="Bookman Old Style" w:cs="Bookman Old Style"/>
          <w:sz w:val="20"/>
          <w:szCs w:val="20"/>
        </w:rPr>
        <w:t>a</w:t>
      </w:r>
      <w:r>
        <w:rPr>
          <w:rFonts w:ascii="Bookman Old Style" w:hAnsi="Bookman Old Style" w:cs="Bookman Old Style"/>
          <w:spacing w:val="2"/>
          <w:sz w:val="20"/>
          <w:szCs w:val="20"/>
        </w:rPr>
        <w:t>a</w:t>
      </w:r>
      <w:r>
        <w:rPr>
          <w:rFonts w:ascii="Bookman Old Style" w:hAnsi="Bookman Old Style" w:cs="Bookman Old Style"/>
          <w:sz w:val="20"/>
          <w:szCs w:val="20"/>
        </w:rPr>
        <w:t>n</w:t>
      </w:r>
      <w:r>
        <w:rPr>
          <w:rFonts w:ascii="Bookman Old Style" w:hAnsi="Bookman Old Style" w:cs="Bookman Old Style"/>
          <w:spacing w:val="-16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re</w:t>
      </w:r>
      <w:r>
        <w:rPr>
          <w:rFonts w:ascii="Bookman Old Style" w:hAnsi="Bookman Old Style" w:cs="Bookman Old Style"/>
          <w:spacing w:val="2"/>
          <w:sz w:val="20"/>
          <w:szCs w:val="20"/>
        </w:rPr>
        <w:t>a</w:t>
      </w:r>
      <w:r>
        <w:rPr>
          <w:rFonts w:ascii="Bookman Old Style" w:hAnsi="Bookman Old Style" w:cs="Bookman Old Style"/>
          <w:spacing w:val="1"/>
          <w:sz w:val="20"/>
          <w:szCs w:val="20"/>
        </w:rPr>
        <w:t>k</w:t>
      </w:r>
      <w:r>
        <w:rPr>
          <w:rFonts w:ascii="Bookman Old Style" w:hAnsi="Bookman Old Style" w:cs="Bookman Old Style"/>
          <w:spacing w:val="2"/>
          <w:sz w:val="20"/>
          <w:szCs w:val="20"/>
        </w:rPr>
        <w:t>s</w:t>
      </w:r>
      <w:r>
        <w:rPr>
          <w:rFonts w:ascii="Bookman Old Style" w:hAnsi="Bookman Old Style" w:cs="Bookman Old Style"/>
          <w:sz w:val="20"/>
          <w:szCs w:val="20"/>
        </w:rPr>
        <w:t>i</w:t>
      </w:r>
      <w:r>
        <w:rPr>
          <w:rFonts w:ascii="Bookman Old Style" w:hAnsi="Bookman Old Style" w:cs="Bookman Old Style"/>
          <w:spacing w:val="-6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w w:val="99"/>
          <w:sz w:val="20"/>
          <w:szCs w:val="20"/>
        </w:rPr>
        <w:t>a</w:t>
      </w:r>
      <w:r>
        <w:rPr>
          <w:rFonts w:ascii="Bookman Old Style" w:hAnsi="Bookman Old Style" w:cs="Bookman Old Style"/>
          <w:spacing w:val="1"/>
          <w:w w:val="99"/>
          <w:sz w:val="20"/>
          <w:szCs w:val="20"/>
        </w:rPr>
        <w:t>n</w:t>
      </w:r>
      <w:r>
        <w:rPr>
          <w:rFonts w:ascii="Bookman Old Style" w:hAnsi="Bookman Old Style" w:cs="Bookman Old Style"/>
          <w:w w:val="99"/>
          <w:sz w:val="20"/>
          <w:szCs w:val="20"/>
        </w:rPr>
        <w:t>a</w:t>
      </w:r>
      <w:r>
        <w:rPr>
          <w:rFonts w:ascii="Bookman Old Style" w:hAnsi="Bookman Old Style" w:cs="Bookman Old Style"/>
          <w:spacing w:val="1"/>
          <w:w w:val="99"/>
          <w:sz w:val="20"/>
          <w:szCs w:val="20"/>
        </w:rPr>
        <w:t>f</w:t>
      </w:r>
      <w:r>
        <w:rPr>
          <w:rFonts w:ascii="Bookman Old Style" w:hAnsi="Bookman Old Style" w:cs="Bookman Old Style"/>
          <w:w w:val="99"/>
          <w:sz w:val="20"/>
          <w:szCs w:val="20"/>
        </w:rPr>
        <w:t>ilaktik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Bookman Old Style" w:hAnsi="Bookman Old Style" w:cs="Bookman Old Style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6689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Rencana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indak La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jut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100" w:right="8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Mencari penyebab reaksi anafilaktik dan mencatatnya di rekam medis serta memberitahukan kepada pasien dan keluarga.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100" w:right="672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Konseling dan Edukasi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100" w:right="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Keluarga perlu diberitahukan  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mengenai penyuntikan apapun bentuknya terutama obat-obat yang telah dilapo</w:t>
      </w:r>
      <w:r>
        <w:rPr>
          <w:rFonts w:ascii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kan bersifat antig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n (serum,penisillin, anestesi lokal, dll)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harus selalu wasp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da untuk timbulnya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reaksi anafilaktik. Penderita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tergolong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risiko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tinggi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(ada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riwayat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asma,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rinitis,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eksim,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atau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100" w:right="78"/>
        <w:jc w:val="both"/>
        <w:rPr>
          <w:rFonts w:ascii="Bookman Old Style" w:hAnsi="Bookman Old Style" w:cs="Bookman Old Style"/>
          <w:sz w:val="24"/>
          <w:szCs w:val="24"/>
        </w:rPr>
        <w:sectPr w:rsidR="00F019BD">
          <w:pgSz w:w="12240" w:h="18720"/>
          <w:pgMar w:top="2700" w:right="1320" w:bottom="280" w:left="1340" w:header="886" w:footer="0" w:gutter="0"/>
          <w:cols w:space="720" w:equalWidth="0">
            <w:col w:w="9580"/>
          </w:cols>
          <w:noEndnote/>
        </w:sect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4880" w:right="444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- 58 -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penyakit-penyakit alergi lainnya) harus lebih diwaspadai lagi. Jangan mencoba menyuntikkan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obat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sama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bila </w:t>
      </w:r>
      <w:r>
        <w:rPr>
          <w:rFonts w:ascii="Bookman Old Style" w:hAnsi="Bookman Old Style" w:cs="Bookman Old Style"/>
          <w:spacing w:val="-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ebelumnya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pernah ada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riwayat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alergi betapapun kecilnya. Sebaiknya mengganti dengan preparat lain yang leb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h aman.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560" w:right="746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Kriteria Rujukan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56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Kegawatan 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pasien 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ditangani, 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apabila 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dengan 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penanganan 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dilakukan tidak terdapat perbaikan, pasien dirujuk ke layanan sekunder.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560" w:right="441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Sarana Prasarana</w:t>
      </w:r>
    </w:p>
    <w:p w:rsidR="00F019BD" w:rsidRDefault="00F019BD" w:rsidP="00F019BD">
      <w:pPr>
        <w:widowControl w:val="0"/>
        <w:tabs>
          <w:tab w:val="left" w:pos="9270"/>
        </w:tabs>
        <w:autoSpaceDE w:val="0"/>
        <w:autoSpaceDN w:val="0"/>
        <w:adjustRightInd w:val="0"/>
        <w:spacing w:before="42" w:after="0"/>
        <w:ind w:left="920" w:right="9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nfus set 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Oksigen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" w:after="0"/>
        <w:ind w:left="1280" w:right="78" w:hanging="3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Adrenalin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ampul,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aminofilin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ampul,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difenhidramin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vial,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dexamethasone ampul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1" w:after="0" w:line="240" w:lineRule="auto"/>
        <w:ind w:left="9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NaCl 0,9%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019BD" w:rsidRDefault="00F019BD" w:rsidP="00F019BD">
      <w:pPr>
        <w:widowControl w:val="0"/>
        <w:autoSpaceDE w:val="0"/>
        <w:autoSpaceDN w:val="0"/>
        <w:adjustRightInd w:val="0"/>
        <w:spacing w:after="0" w:line="240" w:lineRule="auto"/>
        <w:ind w:left="560" w:right="297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Prognosis</w:t>
      </w:r>
    </w:p>
    <w:p w:rsidR="00F019BD" w:rsidRDefault="00F019BD" w:rsidP="00F019BD">
      <w:pPr>
        <w:widowControl w:val="0"/>
        <w:autoSpaceDE w:val="0"/>
        <w:autoSpaceDN w:val="0"/>
        <w:adjustRightInd w:val="0"/>
        <w:spacing w:before="42" w:after="0"/>
        <w:ind w:left="56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Prognosis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suatu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sy</w:t>
      </w:r>
      <w:r>
        <w:rPr>
          <w:rFonts w:ascii="Bookman Old Style" w:hAnsi="Bookman Old Style" w:cs="Bookman Old Style"/>
          <w:spacing w:val="-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k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anafilaktik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amat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</w:t>
      </w:r>
      <w:r>
        <w:rPr>
          <w:rFonts w:ascii="Bookman Old Style" w:hAnsi="Bookman Old Style" w:cs="Bookman Old Style"/>
          <w:spacing w:val="-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rgantung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dari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kece</w:t>
      </w:r>
      <w:r>
        <w:rPr>
          <w:rFonts w:ascii="Bookman Old Style" w:hAnsi="Bookman Old Style" w:cs="Bookman Old Style"/>
          <w:spacing w:val="-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atan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diagnosa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 pengelolaannya karena itu umumnya adalah dubia ad bonam.</w:t>
      </w:r>
    </w:p>
    <w:p w:rsidR="00661BA1" w:rsidRDefault="00F019BD"/>
    <w:sectPr w:rsidR="00661BA1" w:rsidSect="00D4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F019BD"/>
    <w:rsid w:val="0026474E"/>
    <w:rsid w:val="009064FC"/>
    <w:rsid w:val="00D46EB9"/>
    <w:rsid w:val="00F0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9B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1556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2016-02-07T02:43:00Z</dcterms:created>
  <dcterms:modified xsi:type="dcterms:W3CDTF">2016-02-07T02:50:00Z</dcterms:modified>
</cp:coreProperties>
</file>